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7CB3" w14:textId="77777777" w:rsidR="009C5DB9" w:rsidRDefault="009C5DB9" w:rsidP="009C5DB9">
      <w:pPr>
        <w:spacing w:line="360" w:lineRule="auto"/>
        <w:rPr>
          <w:rFonts w:asciiTheme="minorHAnsi" w:hAnsiTheme="minorHAnsi" w:cstheme="minorHAnsi"/>
        </w:rPr>
      </w:pPr>
    </w:p>
    <w:p w14:paraId="6B687D25" w14:textId="77777777" w:rsidR="009C5DB9" w:rsidRDefault="009C5DB9" w:rsidP="009C5DB9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446CEF" wp14:editId="6D13D6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3460" cy="1013460"/>
            <wp:effectExtent l="0" t="0" r="0" b="0"/>
            <wp:wrapThrough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hrough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5F565" w14:textId="77777777" w:rsidR="009C5DB9" w:rsidRDefault="009C5DB9" w:rsidP="009C5DB9">
      <w:pPr>
        <w:pStyle w:val="Default"/>
        <w:rPr>
          <w:sz w:val="32"/>
          <w:szCs w:val="32"/>
        </w:rPr>
      </w:pPr>
    </w:p>
    <w:p w14:paraId="6DF3F9EE" w14:textId="77777777" w:rsidR="009C5DB9" w:rsidRPr="009B1128" w:rsidRDefault="009C5DB9" w:rsidP="009C5DB9">
      <w:pPr>
        <w:pStyle w:val="Default"/>
        <w:rPr>
          <w:sz w:val="36"/>
          <w:szCs w:val="36"/>
        </w:rPr>
      </w:pPr>
      <w:r w:rsidRPr="009B1128">
        <w:rPr>
          <w:sz w:val="36"/>
          <w:szCs w:val="36"/>
        </w:rPr>
        <w:t>Broadbridge Heath Parish Council</w:t>
      </w:r>
    </w:p>
    <w:p w14:paraId="43C82249" w14:textId="77777777" w:rsidR="009C5DB9" w:rsidRDefault="009C5DB9" w:rsidP="009C5DB9">
      <w:pPr>
        <w:pStyle w:val="Default"/>
      </w:pPr>
    </w:p>
    <w:p w14:paraId="6FD82A0D" w14:textId="77777777" w:rsidR="009C5DB9" w:rsidRDefault="009C5DB9" w:rsidP="009C5DB9">
      <w:pPr>
        <w:pStyle w:val="Default"/>
        <w:rPr>
          <w:b/>
          <w:bCs/>
          <w:sz w:val="28"/>
          <w:szCs w:val="28"/>
        </w:rPr>
      </w:pPr>
    </w:p>
    <w:p w14:paraId="52D22544" w14:textId="17CA8A28" w:rsidR="009C5DB9" w:rsidRPr="00A24C98" w:rsidRDefault="009D3BDF" w:rsidP="009C5DB9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Land Acquisition</w:t>
      </w:r>
      <w:r w:rsidR="009C5DB9" w:rsidRPr="00A24C98">
        <w:rPr>
          <w:b/>
          <w:bCs/>
          <w:sz w:val="28"/>
          <w:szCs w:val="28"/>
        </w:rPr>
        <w:t xml:space="preserve"> Working Party</w:t>
      </w:r>
      <w:r w:rsidR="003710DC">
        <w:rPr>
          <w:b/>
          <w:bCs/>
          <w:sz w:val="28"/>
          <w:szCs w:val="28"/>
        </w:rPr>
        <w:t xml:space="preserve"> (Parcels of Land)</w:t>
      </w:r>
      <w:r w:rsidR="009C5DB9" w:rsidRPr="00A24C98">
        <w:rPr>
          <w:b/>
          <w:bCs/>
          <w:sz w:val="28"/>
          <w:szCs w:val="28"/>
        </w:rPr>
        <w:t xml:space="preserve"> </w:t>
      </w:r>
      <w:r w:rsidR="009C5DB9">
        <w:rPr>
          <w:b/>
          <w:bCs/>
          <w:sz w:val="28"/>
          <w:szCs w:val="28"/>
        </w:rPr>
        <w:t xml:space="preserve">- </w:t>
      </w:r>
      <w:r w:rsidR="009C5DB9" w:rsidRPr="00A24C98">
        <w:rPr>
          <w:b/>
          <w:bCs/>
          <w:sz w:val="28"/>
          <w:szCs w:val="28"/>
        </w:rPr>
        <w:t>Terms of Reference</w:t>
      </w:r>
    </w:p>
    <w:p w14:paraId="62EC74F2" w14:textId="77777777" w:rsidR="009C5DB9" w:rsidRDefault="009C5DB9" w:rsidP="009C5DB9">
      <w:pPr>
        <w:pStyle w:val="Default"/>
        <w:rPr>
          <w:b/>
          <w:bCs/>
          <w:color w:val="auto"/>
          <w:sz w:val="23"/>
          <w:szCs w:val="23"/>
        </w:rPr>
      </w:pPr>
    </w:p>
    <w:p w14:paraId="244F608D" w14:textId="1D2000F9" w:rsidR="009C5DB9" w:rsidRPr="00504778" w:rsidRDefault="009C5DB9" w:rsidP="009C5DB9">
      <w:pPr>
        <w:pStyle w:val="Default"/>
        <w:rPr>
          <w:i/>
          <w:iCs/>
          <w:color w:val="auto"/>
          <w:sz w:val="23"/>
          <w:szCs w:val="23"/>
        </w:rPr>
      </w:pPr>
      <w:r w:rsidRPr="00504778">
        <w:rPr>
          <w:i/>
          <w:iCs/>
          <w:color w:val="auto"/>
          <w:sz w:val="23"/>
          <w:szCs w:val="23"/>
        </w:rPr>
        <w:t>These Terms of Reference</w:t>
      </w:r>
      <w:r w:rsidR="00C762D8">
        <w:rPr>
          <w:i/>
          <w:iCs/>
          <w:color w:val="auto"/>
          <w:sz w:val="23"/>
          <w:szCs w:val="23"/>
        </w:rPr>
        <w:t xml:space="preserve"> </w:t>
      </w:r>
      <w:r w:rsidR="00A54ABD">
        <w:rPr>
          <w:i/>
          <w:iCs/>
          <w:color w:val="auto"/>
          <w:sz w:val="23"/>
          <w:szCs w:val="23"/>
        </w:rPr>
        <w:t>were</w:t>
      </w:r>
      <w:r w:rsidRPr="00504778">
        <w:rPr>
          <w:i/>
          <w:iCs/>
          <w:color w:val="auto"/>
          <w:sz w:val="23"/>
          <w:szCs w:val="23"/>
        </w:rPr>
        <w:t xml:space="preserve"> adopted by Full Council </w:t>
      </w:r>
      <w:r w:rsidR="009D3BDF" w:rsidRPr="00504778">
        <w:rPr>
          <w:i/>
          <w:iCs/>
          <w:color w:val="auto"/>
          <w:sz w:val="23"/>
          <w:szCs w:val="23"/>
        </w:rPr>
        <w:t xml:space="preserve">at the Parish Council meeting held on Monday </w:t>
      </w:r>
      <w:r w:rsidR="00C762D8">
        <w:rPr>
          <w:i/>
          <w:iCs/>
          <w:color w:val="auto"/>
          <w:sz w:val="23"/>
          <w:szCs w:val="23"/>
        </w:rPr>
        <w:t>5</w:t>
      </w:r>
      <w:r w:rsidR="009D3BDF" w:rsidRPr="00504778">
        <w:rPr>
          <w:i/>
          <w:iCs/>
          <w:color w:val="auto"/>
          <w:sz w:val="23"/>
          <w:szCs w:val="23"/>
          <w:vertAlign w:val="superscript"/>
        </w:rPr>
        <w:t>th</w:t>
      </w:r>
      <w:r w:rsidR="009D3BDF" w:rsidRPr="00504778">
        <w:rPr>
          <w:i/>
          <w:iCs/>
          <w:color w:val="auto"/>
          <w:sz w:val="23"/>
          <w:szCs w:val="23"/>
        </w:rPr>
        <w:t xml:space="preserve"> June 202</w:t>
      </w:r>
      <w:r w:rsidR="00C762D8">
        <w:rPr>
          <w:i/>
          <w:iCs/>
          <w:color w:val="auto"/>
          <w:sz w:val="23"/>
          <w:szCs w:val="23"/>
        </w:rPr>
        <w:t>3</w:t>
      </w:r>
      <w:r w:rsidRPr="00504778">
        <w:rPr>
          <w:i/>
          <w:iCs/>
          <w:color w:val="auto"/>
          <w:sz w:val="23"/>
          <w:szCs w:val="23"/>
        </w:rPr>
        <w:t xml:space="preserve">. </w:t>
      </w:r>
    </w:p>
    <w:p w14:paraId="1437C5A3" w14:textId="77777777" w:rsidR="009C5DB9" w:rsidRDefault="009C5DB9" w:rsidP="009C5DB9">
      <w:pPr>
        <w:pStyle w:val="Default"/>
        <w:rPr>
          <w:color w:val="auto"/>
          <w:sz w:val="23"/>
          <w:szCs w:val="23"/>
        </w:rPr>
      </w:pPr>
    </w:p>
    <w:p w14:paraId="3AA5AB79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B00FB6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sz w:val="22"/>
          <w:szCs w:val="22"/>
          <w:u w:val="single"/>
        </w:rPr>
        <w:t>General</w:t>
      </w:r>
    </w:p>
    <w:p w14:paraId="7D5768EB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60FB3B" w14:textId="5F6A9184" w:rsidR="009C5DB9" w:rsidRPr="00C160AA" w:rsidRDefault="009C5DB9" w:rsidP="009C5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sz w:val="22"/>
          <w:szCs w:val="22"/>
        </w:rPr>
        <w:t xml:space="preserve">The </w:t>
      </w:r>
      <w:r w:rsidR="009D3BDF">
        <w:rPr>
          <w:rFonts w:asciiTheme="minorHAnsi" w:hAnsiTheme="minorHAnsi" w:cstheme="minorHAnsi"/>
          <w:sz w:val="22"/>
          <w:szCs w:val="22"/>
        </w:rPr>
        <w:t>Land Acquisition</w:t>
      </w:r>
      <w:r w:rsidRPr="00C160AA">
        <w:rPr>
          <w:rFonts w:asciiTheme="minorHAnsi" w:hAnsiTheme="minorHAnsi" w:cstheme="minorHAnsi"/>
          <w:sz w:val="22"/>
          <w:szCs w:val="22"/>
        </w:rPr>
        <w:t xml:space="preserve"> Working Party is a working party of the Parish Council, appointed to </w:t>
      </w:r>
      <w:r>
        <w:rPr>
          <w:rFonts w:asciiTheme="minorHAnsi" w:hAnsiTheme="minorHAnsi" w:cstheme="minorHAnsi"/>
          <w:sz w:val="22"/>
          <w:szCs w:val="22"/>
        </w:rPr>
        <w:t xml:space="preserve">act as requested and where appropriate </w:t>
      </w:r>
      <w:r w:rsidRPr="00C160AA">
        <w:rPr>
          <w:rFonts w:asciiTheme="minorHAnsi" w:hAnsiTheme="minorHAnsi" w:cstheme="minorHAnsi"/>
          <w:sz w:val="22"/>
          <w:szCs w:val="22"/>
        </w:rPr>
        <w:t>make recommendations to the Council on matters</w:t>
      </w:r>
      <w:r w:rsidR="00306080">
        <w:rPr>
          <w:rFonts w:asciiTheme="minorHAnsi" w:hAnsiTheme="minorHAnsi" w:cstheme="minorHAnsi"/>
          <w:sz w:val="22"/>
          <w:szCs w:val="22"/>
        </w:rPr>
        <w:t xml:space="preserve"> related to the legal acquisition of parcels of land from developers, working with </w:t>
      </w:r>
      <w:r w:rsidRPr="00C160AA">
        <w:rPr>
          <w:rFonts w:asciiTheme="minorHAnsi" w:hAnsiTheme="minorHAnsi" w:cstheme="minorHAnsi"/>
          <w:sz w:val="22"/>
          <w:szCs w:val="22"/>
        </w:rPr>
        <w:t xml:space="preserve">outside agencies, such as </w:t>
      </w:r>
      <w:r w:rsidR="001D48F5">
        <w:rPr>
          <w:rFonts w:asciiTheme="minorHAnsi" w:hAnsiTheme="minorHAnsi" w:cstheme="minorHAnsi"/>
          <w:sz w:val="22"/>
          <w:szCs w:val="22"/>
        </w:rPr>
        <w:t xml:space="preserve">Horsham District Council, legal </w:t>
      </w:r>
      <w:proofErr w:type="gramStart"/>
      <w:r w:rsidR="001D48F5">
        <w:rPr>
          <w:rFonts w:asciiTheme="minorHAnsi" w:hAnsiTheme="minorHAnsi" w:cstheme="minorHAnsi"/>
          <w:sz w:val="22"/>
          <w:szCs w:val="22"/>
        </w:rPr>
        <w:t>representatives</w:t>
      </w:r>
      <w:proofErr w:type="gramEnd"/>
      <w:r w:rsidR="001D48F5">
        <w:rPr>
          <w:rFonts w:asciiTheme="minorHAnsi" w:hAnsiTheme="minorHAnsi" w:cstheme="minorHAnsi"/>
          <w:sz w:val="22"/>
          <w:szCs w:val="22"/>
        </w:rPr>
        <w:t xml:space="preserve"> and the property developers, through the transfer progress to execution of the transfer.</w:t>
      </w:r>
    </w:p>
    <w:p w14:paraId="2C92CF31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234C97" w14:textId="77777777" w:rsidR="009C5DB9" w:rsidRPr="00A24C98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sz w:val="22"/>
          <w:szCs w:val="22"/>
          <w:u w:val="single"/>
        </w:rPr>
        <w:t>Review</w:t>
      </w:r>
    </w:p>
    <w:p w14:paraId="403E02C4" w14:textId="77777777" w:rsidR="009C5DB9" w:rsidRPr="00C160AA" w:rsidRDefault="009C5DB9" w:rsidP="009C5DB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25FCDEBD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C160AA">
        <w:rPr>
          <w:rFonts w:asciiTheme="minorHAnsi" w:hAnsiTheme="minorHAnsi" w:cstheme="minorHAnsi"/>
          <w:sz w:val="22"/>
          <w:szCs w:val="22"/>
        </w:rPr>
        <w:t>Terms of Reference may be reviewed at any time by the Council to ensure they remain appropriate for the requirement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160AA">
        <w:rPr>
          <w:rFonts w:asciiTheme="minorHAnsi" w:hAnsiTheme="minorHAnsi" w:cstheme="minorHAnsi"/>
          <w:sz w:val="22"/>
          <w:szCs w:val="22"/>
        </w:rPr>
        <w:t xml:space="preserve"> of the Parish Council.</w:t>
      </w:r>
    </w:p>
    <w:p w14:paraId="70F9C1B6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896724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sz w:val="22"/>
          <w:szCs w:val="22"/>
          <w:u w:val="single"/>
        </w:rPr>
        <w:t>Scope of Activities</w:t>
      </w:r>
    </w:p>
    <w:p w14:paraId="0A46AC05" w14:textId="77777777" w:rsidR="009C5DB9" w:rsidRPr="00C160AA" w:rsidRDefault="009C5DB9" w:rsidP="009C5DB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441EA6C" w14:textId="38A2B202" w:rsidR="009C5DB9" w:rsidRPr="00C160AA" w:rsidRDefault="009C5DB9" w:rsidP="009C5DB9">
      <w:pPr>
        <w:pStyle w:val="Default"/>
        <w:numPr>
          <w:ilvl w:val="0"/>
          <w:numId w:val="4"/>
        </w:numPr>
        <w:spacing w:after="22"/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sz w:val="22"/>
          <w:szCs w:val="22"/>
        </w:rPr>
        <w:t xml:space="preserve">The Working Party’s prime function is to </w:t>
      </w:r>
      <w:r w:rsidR="002C37A7">
        <w:rPr>
          <w:rFonts w:asciiTheme="minorHAnsi" w:hAnsiTheme="minorHAnsi" w:cstheme="minorHAnsi"/>
          <w:sz w:val="22"/>
          <w:szCs w:val="22"/>
        </w:rPr>
        <w:t xml:space="preserve">review legal advice and progress updates from all parties, </w:t>
      </w:r>
      <w:r w:rsidR="005077BA">
        <w:rPr>
          <w:rFonts w:asciiTheme="minorHAnsi" w:hAnsiTheme="minorHAnsi" w:cstheme="minorHAnsi"/>
          <w:sz w:val="22"/>
          <w:szCs w:val="22"/>
        </w:rPr>
        <w:t xml:space="preserve">and to </w:t>
      </w:r>
      <w:r>
        <w:rPr>
          <w:rFonts w:asciiTheme="minorHAnsi" w:hAnsiTheme="minorHAnsi" w:cstheme="minorHAnsi"/>
          <w:sz w:val="22"/>
          <w:szCs w:val="22"/>
        </w:rPr>
        <w:t xml:space="preserve">provide information to and </w:t>
      </w:r>
      <w:proofErr w:type="gramStart"/>
      <w:r>
        <w:rPr>
          <w:rFonts w:asciiTheme="minorHAnsi" w:hAnsiTheme="minorHAnsi" w:cstheme="minorHAnsi"/>
          <w:sz w:val="22"/>
          <w:szCs w:val="22"/>
        </w:rPr>
        <w:t>where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requested </w:t>
      </w:r>
      <w:r w:rsidRPr="00C160AA">
        <w:rPr>
          <w:rFonts w:asciiTheme="minorHAnsi" w:hAnsiTheme="minorHAnsi" w:cstheme="minorHAnsi"/>
          <w:sz w:val="22"/>
          <w:szCs w:val="22"/>
        </w:rPr>
        <w:t>make recommendations</w:t>
      </w:r>
      <w:r w:rsidR="00AA363A">
        <w:rPr>
          <w:rFonts w:asciiTheme="minorHAnsi" w:hAnsiTheme="minorHAnsi" w:cstheme="minorHAnsi"/>
          <w:sz w:val="22"/>
          <w:szCs w:val="22"/>
        </w:rPr>
        <w:t>,</w:t>
      </w:r>
      <w:r w:rsidRPr="00C160AA">
        <w:rPr>
          <w:rFonts w:asciiTheme="minorHAnsi" w:hAnsiTheme="minorHAnsi" w:cstheme="minorHAnsi"/>
          <w:sz w:val="22"/>
          <w:szCs w:val="22"/>
        </w:rPr>
        <w:t xml:space="preserve"> on </w:t>
      </w:r>
      <w:r w:rsidR="002B2166">
        <w:rPr>
          <w:rFonts w:asciiTheme="minorHAnsi" w:hAnsiTheme="minorHAnsi" w:cstheme="minorHAnsi"/>
          <w:sz w:val="22"/>
          <w:szCs w:val="22"/>
        </w:rPr>
        <w:t xml:space="preserve">matters relating to the legal transfers of </w:t>
      </w:r>
      <w:r w:rsidR="005077BA">
        <w:rPr>
          <w:rFonts w:asciiTheme="minorHAnsi" w:hAnsiTheme="minorHAnsi" w:cstheme="minorHAnsi"/>
          <w:sz w:val="22"/>
          <w:szCs w:val="22"/>
        </w:rPr>
        <w:t>parcels of land</w:t>
      </w:r>
      <w:r w:rsidR="00AA363A">
        <w:rPr>
          <w:rFonts w:asciiTheme="minorHAnsi" w:hAnsiTheme="minorHAnsi" w:cstheme="minorHAnsi"/>
          <w:sz w:val="22"/>
          <w:szCs w:val="22"/>
        </w:rPr>
        <w:t>,</w:t>
      </w:r>
      <w:r w:rsidR="005077BA">
        <w:rPr>
          <w:rFonts w:asciiTheme="minorHAnsi" w:hAnsiTheme="minorHAnsi" w:cstheme="minorHAnsi"/>
          <w:sz w:val="22"/>
          <w:szCs w:val="22"/>
        </w:rPr>
        <w:t xml:space="preserve"> </w:t>
      </w:r>
      <w:r w:rsidRPr="00C160AA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C160AA">
        <w:rPr>
          <w:rFonts w:asciiTheme="minorHAnsi" w:hAnsiTheme="minorHAnsi" w:cstheme="minorHAnsi"/>
          <w:sz w:val="22"/>
          <w:szCs w:val="22"/>
        </w:rPr>
        <w:t>Full Council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DA22E2" w14:textId="406B44D8" w:rsidR="009C5DB9" w:rsidRPr="00C160AA" w:rsidRDefault="009C5DB9" w:rsidP="0099484E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sz w:val="22"/>
          <w:szCs w:val="22"/>
        </w:rPr>
        <w:t xml:space="preserve">Consider and </w:t>
      </w:r>
      <w:r>
        <w:rPr>
          <w:rFonts w:asciiTheme="minorHAnsi" w:hAnsiTheme="minorHAnsi" w:cstheme="minorHAnsi"/>
          <w:sz w:val="22"/>
          <w:szCs w:val="22"/>
        </w:rPr>
        <w:t>where instructed propose</w:t>
      </w:r>
      <w:r w:rsidRPr="00C160AA">
        <w:rPr>
          <w:rFonts w:asciiTheme="minorHAnsi" w:hAnsiTheme="minorHAnsi" w:cstheme="minorHAnsi"/>
          <w:sz w:val="22"/>
          <w:szCs w:val="22"/>
        </w:rPr>
        <w:t xml:space="preserve"> action on matters </w:t>
      </w:r>
      <w:r w:rsidR="0099484E">
        <w:rPr>
          <w:rFonts w:asciiTheme="minorHAnsi" w:hAnsiTheme="minorHAnsi" w:cstheme="minorHAnsi"/>
          <w:sz w:val="22"/>
          <w:szCs w:val="22"/>
        </w:rPr>
        <w:t>relating to the acquisitions.</w:t>
      </w:r>
      <w:r w:rsidRPr="00C160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28C88" w14:textId="5493D882" w:rsidR="009C5DB9" w:rsidRPr="00C160AA" w:rsidRDefault="009C5DB9" w:rsidP="004E0389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To work with outside agencies, including Horsham District Council, the </w:t>
      </w:r>
      <w:r w:rsidR="0010020D">
        <w:rPr>
          <w:rFonts w:asciiTheme="minorHAnsi" w:hAnsiTheme="minorHAnsi" w:cstheme="minorHAnsi"/>
          <w:color w:val="auto"/>
          <w:sz w:val="22"/>
          <w:szCs w:val="22"/>
        </w:rPr>
        <w:t>property developers, and the council’s appointed legal representative, to progress the legal transfers.</w:t>
      </w:r>
    </w:p>
    <w:p w14:paraId="35B60B8F" w14:textId="7C3E322B" w:rsidR="009C5DB9" w:rsidRPr="00C160AA" w:rsidRDefault="009C5DB9" w:rsidP="009C5DB9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To take up additional </w:t>
      </w:r>
      <w:r w:rsidR="004E0389">
        <w:rPr>
          <w:rFonts w:asciiTheme="minorHAnsi" w:hAnsiTheme="minorHAnsi" w:cstheme="minorHAnsi"/>
          <w:color w:val="auto"/>
          <w:sz w:val="22"/>
          <w:szCs w:val="22"/>
        </w:rPr>
        <w:t>legal a</w:t>
      </w:r>
      <w:r w:rsidR="00C819D0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4E0389">
        <w:rPr>
          <w:rFonts w:asciiTheme="minorHAnsi" w:hAnsiTheme="minorHAnsi" w:cstheme="minorHAnsi"/>
          <w:color w:val="auto"/>
          <w:sz w:val="22"/>
          <w:szCs w:val="22"/>
        </w:rPr>
        <w:t>quisition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related 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>tasks assigned to it by the Council, as appropriate.</w:t>
      </w:r>
    </w:p>
    <w:p w14:paraId="23E631BC" w14:textId="0E899324" w:rsidR="009C5DB9" w:rsidRPr="00C160AA" w:rsidRDefault="00C819D0" w:rsidP="009C5DB9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All legal fees relating to the transfers of land are for settlement by the developers. </w:t>
      </w:r>
      <w:r w:rsidR="009C5DB9" w:rsidRPr="00C160AA">
        <w:rPr>
          <w:rFonts w:asciiTheme="minorHAnsi" w:hAnsiTheme="minorHAnsi" w:cstheme="minorHAnsi"/>
          <w:color w:val="auto"/>
          <w:sz w:val="22"/>
          <w:szCs w:val="22"/>
        </w:rPr>
        <w:t>No</w:t>
      </w:r>
      <w:r w:rsidR="00BD130B">
        <w:rPr>
          <w:rFonts w:asciiTheme="minorHAnsi" w:hAnsiTheme="minorHAnsi" w:cstheme="minorHAnsi"/>
          <w:color w:val="auto"/>
          <w:sz w:val="22"/>
          <w:szCs w:val="22"/>
        </w:rPr>
        <w:t xml:space="preserve"> additional</w:t>
      </w:r>
      <w:r w:rsidR="009C5DB9"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funding </w:t>
      </w:r>
      <w:r w:rsidR="009C5DB9">
        <w:rPr>
          <w:rFonts w:asciiTheme="minorHAnsi" w:hAnsiTheme="minorHAnsi" w:cstheme="minorHAnsi"/>
          <w:color w:val="auto"/>
          <w:sz w:val="22"/>
          <w:szCs w:val="22"/>
        </w:rPr>
        <w:t xml:space="preserve">to be agreed </w:t>
      </w:r>
      <w:r w:rsidR="009C5DB9" w:rsidRPr="00C160AA">
        <w:rPr>
          <w:rFonts w:asciiTheme="minorHAnsi" w:hAnsiTheme="minorHAnsi" w:cstheme="minorHAnsi"/>
          <w:color w:val="auto"/>
          <w:sz w:val="22"/>
          <w:szCs w:val="22"/>
        </w:rPr>
        <w:t>or monies to be spent or committed without delegated authority or prior Full Council endorsement.</w:t>
      </w:r>
    </w:p>
    <w:p w14:paraId="510EC965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510833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B46492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Membership</w:t>
      </w:r>
    </w:p>
    <w:p w14:paraId="7D82F8EC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F7189D0" w14:textId="6A1483DF" w:rsidR="00037215" w:rsidRDefault="009C5DB9" w:rsidP="00037215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The working party will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comprise of a minimum of 4 members, 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>consist</w:t>
      </w:r>
      <w:r>
        <w:rPr>
          <w:rFonts w:asciiTheme="minorHAnsi" w:hAnsiTheme="minorHAnsi" w:cstheme="minorHAnsi"/>
          <w:color w:val="auto"/>
          <w:sz w:val="22"/>
          <w:szCs w:val="22"/>
        </w:rPr>
        <w:t>ing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of residents and Parish Councillors, </w:t>
      </w:r>
      <w:proofErr w:type="gramStart"/>
      <w:r w:rsidRPr="00C160AA">
        <w:rPr>
          <w:rFonts w:asciiTheme="minorHAnsi" w:hAnsiTheme="minorHAnsi" w:cstheme="minorHAnsi"/>
          <w:color w:val="auto"/>
          <w:sz w:val="22"/>
          <w:szCs w:val="22"/>
        </w:rPr>
        <w:t>appointed</w:t>
      </w:r>
      <w:proofErr w:type="gramEnd"/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and ratified by the Council, including</w:t>
      </w:r>
      <w:r w:rsidR="00310AFD">
        <w:rPr>
          <w:rFonts w:asciiTheme="minorHAnsi" w:hAnsiTheme="minorHAnsi" w:cstheme="minorHAnsi"/>
          <w:color w:val="auto"/>
          <w:sz w:val="22"/>
          <w:szCs w:val="22"/>
        </w:rPr>
        <w:t xml:space="preserve"> the Chair of the Council as an ex-officio member.</w:t>
      </w:r>
    </w:p>
    <w:p w14:paraId="2494654E" w14:textId="24903A42" w:rsidR="009C5DB9" w:rsidRPr="00037215" w:rsidRDefault="009C5DB9" w:rsidP="00037215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37215">
        <w:rPr>
          <w:rFonts w:asciiTheme="minorHAnsi" w:hAnsiTheme="minorHAnsi" w:cstheme="minorHAnsi"/>
          <w:color w:val="auto"/>
          <w:sz w:val="22"/>
          <w:szCs w:val="22"/>
        </w:rPr>
        <w:t>The membership may be reviewed at any time by the Council.</w:t>
      </w:r>
    </w:p>
    <w:p w14:paraId="6BFF26A4" w14:textId="1E441144" w:rsidR="009C5DB9" w:rsidRPr="004A01EB" w:rsidRDefault="009C5DB9" w:rsidP="009C5DB9">
      <w:pPr>
        <w:pStyle w:val="Default"/>
        <w:numPr>
          <w:ilvl w:val="0"/>
          <w:numId w:val="3"/>
        </w:numPr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>The Working Party must consist of at least 3 Councillors</w:t>
      </w:r>
      <w:r w:rsidR="00310AF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67A6275" w14:textId="77777777" w:rsidR="009C5DB9" w:rsidRPr="00C160AA" w:rsidRDefault="009C5DB9" w:rsidP="009C5DB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Members of the Working Party acting as a representative of the </w:t>
      </w: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>arty must adhere to the Council’s policies and procedures, including the Council’s Code of Conduct.</w:t>
      </w:r>
    </w:p>
    <w:p w14:paraId="101FE62B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2CDB3EC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Chair of the Working Party</w:t>
      </w:r>
    </w:p>
    <w:p w14:paraId="187C3656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03D2D4C" w14:textId="77777777" w:rsidR="009C5DB9" w:rsidRDefault="009C5DB9" w:rsidP="009C5DB9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working party Chair shall be a Councillor.</w:t>
      </w:r>
    </w:p>
    <w:p w14:paraId="75FFB551" w14:textId="77777777" w:rsidR="009C5DB9" w:rsidRDefault="009C5DB9" w:rsidP="009C5DB9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>Working Party members, at the first meeting following their appointment, will agree amongst themselves who will be the Chair for the Working Party for the following year.</w:t>
      </w:r>
    </w:p>
    <w:p w14:paraId="6DDBD63D" w14:textId="77777777" w:rsidR="009C5DB9" w:rsidRPr="00C160AA" w:rsidRDefault="009C5DB9" w:rsidP="009C5DB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5B6DF11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986138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Powers/Authority</w:t>
      </w:r>
    </w:p>
    <w:p w14:paraId="37D69D93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67F089" w14:textId="77777777" w:rsidR="009C5DB9" w:rsidRPr="00C160AA" w:rsidRDefault="009C5DB9" w:rsidP="009C5DB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The Working Party is established as a Working Party of the Parish Council in accordance with Standing Order 4d. It may inform, </w:t>
      </w:r>
      <w:proofErr w:type="gramStart"/>
      <w:r w:rsidRPr="00C160AA">
        <w:rPr>
          <w:rFonts w:asciiTheme="minorHAnsi" w:hAnsiTheme="minorHAnsi" w:cstheme="minorHAnsi"/>
          <w:color w:val="auto"/>
          <w:sz w:val="22"/>
          <w:szCs w:val="22"/>
        </w:rPr>
        <w:t>advise</w:t>
      </w:r>
      <w:proofErr w:type="gramEnd"/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and make recommendations to the Council but has no delegated powers.</w:t>
      </w:r>
    </w:p>
    <w:p w14:paraId="11839356" w14:textId="77777777" w:rsidR="009C5DB9" w:rsidRPr="00C160AA" w:rsidRDefault="009C5DB9" w:rsidP="009C5DB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FB7FC5E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Meetings</w:t>
      </w:r>
    </w:p>
    <w:p w14:paraId="50598FD8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6F02850" w14:textId="77777777" w:rsidR="009C5DB9" w:rsidRPr="00C160AA" w:rsidRDefault="009C5DB9" w:rsidP="009C5DB9">
      <w:pPr>
        <w:pStyle w:val="Default"/>
        <w:numPr>
          <w:ilvl w:val="1"/>
          <w:numId w:val="2"/>
        </w:numPr>
        <w:spacing w:after="2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Working party meetings are not public meetings.</w:t>
      </w:r>
      <w:r w:rsidRPr="00C160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74C8C" w14:textId="77777777" w:rsidR="009C5DB9" w:rsidRPr="00C160AA" w:rsidRDefault="009C5DB9" w:rsidP="009C5DB9">
      <w:pPr>
        <w:pStyle w:val="Default"/>
        <w:numPr>
          <w:ilvl w:val="1"/>
          <w:numId w:val="2"/>
        </w:numPr>
        <w:spacing w:after="22"/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sz w:val="22"/>
          <w:szCs w:val="22"/>
        </w:rPr>
        <w:t xml:space="preserve">All Members of Council are to be informed of any meetings of </w:t>
      </w:r>
      <w:r>
        <w:rPr>
          <w:rFonts w:asciiTheme="minorHAnsi" w:hAnsiTheme="minorHAnsi" w:cstheme="minorHAnsi"/>
          <w:sz w:val="22"/>
          <w:szCs w:val="22"/>
        </w:rPr>
        <w:t>the</w:t>
      </w:r>
      <w:r w:rsidRPr="00C160AA">
        <w:rPr>
          <w:rFonts w:asciiTheme="minorHAnsi" w:hAnsiTheme="minorHAnsi" w:cstheme="minorHAnsi"/>
          <w:sz w:val="22"/>
          <w:szCs w:val="22"/>
        </w:rPr>
        <w:t xml:space="preserve"> Working Party and </w:t>
      </w:r>
      <w:proofErr w:type="gramStart"/>
      <w:r w:rsidRPr="00C160AA">
        <w:rPr>
          <w:rFonts w:asciiTheme="minorHAnsi" w:hAnsiTheme="minorHAnsi" w:cstheme="minorHAnsi"/>
          <w:sz w:val="22"/>
          <w:szCs w:val="22"/>
        </w:rPr>
        <w:t>are able to</w:t>
      </w:r>
      <w:proofErr w:type="gramEnd"/>
      <w:r w:rsidRPr="00C160AA">
        <w:rPr>
          <w:rFonts w:asciiTheme="minorHAnsi" w:hAnsiTheme="minorHAnsi" w:cstheme="minorHAnsi"/>
          <w:sz w:val="22"/>
          <w:szCs w:val="22"/>
        </w:rPr>
        <w:t xml:space="preserve"> attend and ask for any relevant Working Party documentation. </w:t>
      </w:r>
    </w:p>
    <w:p w14:paraId="48505546" w14:textId="77777777" w:rsidR="009C5DB9" w:rsidRDefault="009C5DB9" w:rsidP="009C5DB9">
      <w:pPr>
        <w:pStyle w:val="Default"/>
        <w:numPr>
          <w:ilvl w:val="1"/>
          <w:numId w:val="2"/>
        </w:numPr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Quorate: Minimum of 2 Councillors at each meeting. </w:t>
      </w:r>
    </w:p>
    <w:p w14:paraId="06F21D6C" w14:textId="7A7F3D53" w:rsidR="000A1764" w:rsidRDefault="00315C59" w:rsidP="009C5DB9">
      <w:pPr>
        <w:pStyle w:val="Default"/>
        <w:numPr>
          <w:ilvl w:val="1"/>
          <w:numId w:val="2"/>
        </w:numPr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Representatives from relevant outside agencies </w:t>
      </w:r>
      <w:r w:rsidR="004E79D7">
        <w:rPr>
          <w:rFonts w:asciiTheme="minorHAnsi" w:hAnsiTheme="minorHAnsi" w:cstheme="minorHAnsi"/>
          <w:color w:val="auto"/>
          <w:sz w:val="22"/>
          <w:szCs w:val="22"/>
        </w:rPr>
        <w:t>may be invited to attend meetings of the working party as appropriate.</w:t>
      </w:r>
    </w:p>
    <w:p w14:paraId="54537CA8" w14:textId="515E70B8" w:rsidR="003C264C" w:rsidRPr="00C160AA" w:rsidRDefault="003C264C" w:rsidP="009C5DB9">
      <w:pPr>
        <w:pStyle w:val="Default"/>
        <w:numPr>
          <w:ilvl w:val="1"/>
          <w:numId w:val="2"/>
        </w:numPr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Meetings to be called at the discretion of the Clerk.</w:t>
      </w:r>
    </w:p>
    <w:p w14:paraId="4CE44408" w14:textId="77777777" w:rsidR="009C5DB9" w:rsidRPr="00314BA3" w:rsidRDefault="009C5DB9" w:rsidP="009C5DB9">
      <w:pPr>
        <w:spacing w:line="360" w:lineRule="auto"/>
        <w:rPr>
          <w:rFonts w:asciiTheme="minorHAnsi" w:hAnsiTheme="minorHAnsi" w:cstheme="minorHAnsi"/>
        </w:rPr>
      </w:pPr>
    </w:p>
    <w:p w14:paraId="6C12CC6F" w14:textId="77777777" w:rsidR="009C5DB9" w:rsidRPr="0015032B" w:rsidRDefault="009C5DB9" w:rsidP="009C5DB9">
      <w:pPr>
        <w:rPr>
          <w:rFonts w:asciiTheme="minorHAnsi" w:hAnsiTheme="minorHAnsi" w:cstheme="minorHAnsi"/>
        </w:rPr>
      </w:pPr>
    </w:p>
    <w:p w14:paraId="28399CE3" w14:textId="77777777" w:rsidR="009C5DB9" w:rsidRDefault="009C5DB9" w:rsidP="009C5DB9"/>
    <w:p w14:paraId="6321BFF7" w14:textId="77777777" w:rsidR="00BD6CD6" w:rsidRDefault="00384216"/>
    <w:sectPr w:rsidR="00BD6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E5242"/>
    <w:multiLevelType w:val="hybridMultilevel"/>
    <w:tmpl w:val="0CFC8FA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362C7"/>
    <w:multiLevelType w:val="hybridMultilevel"/>
    <w:tmpl w:val="65AACA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7FF6"/>
    <w:multiLevelType w:val="hybridMultilevel"/>
    <w:tmpl w:val="C43E31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D7F15"/>
    <w:multiLevelType w:val="hybridMultilevel"/>
    <w:tmpl w:val="559247E2"/>
    <w:lvl w:ilvl="0" w:tplc="9B162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312E40"/>
    <w:multiLevelType w:val="hybridMultilevel"/>
    <w:tmpl w:val="4A700EB6"/>
    <w:lvl w:ilvl="0" w:tplc="F8F2E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2867">
    <w:abstractNumId w:val="4"/>
  </w:num>
  <w:num w:numId="2" w16cid:durableId="1129472932">
    <w:abstractNumId w:val="2"/>
  </w:num>
  <w:num w:numId="3" w16cid:durableId="1874732771">
    <w:abstractNumId w:val="1"/>
  </w:num>
  <w:num w:numId="4" w16cid:durableId="1057119674">
    <w:abstractNumId w:val="0"/>
  </w:num>
  <w:num w:numId="5" w16cid:durableId="1673410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25"/>
    <w:rsid w:val="00037215"/>
    <w:rsid w:val="000A1764"/>
    <w:rsid w:val="0010020D"/>
    <w:rsid w:val="001D48F5"/>
    <w:rsid w:val="00201AB8"/>
    <w:rsid w:val="002B2166"/>
    <w:rsid w:val="002C37A7"/>
    <w:rsid w:val="002F5737"/>
    <w:rsid w:val="00306080"/>
    <w:rsid w:val="00310AFD"/>
    <w:rsid w:val="00315C59"/>
    <w:rsid w:val="003710DC"/>
    <w:rsid w:val="003C264C"/>
    <w:rsid w:val="004E0389"/>
    <w:rsid w:val="004E79D7"/>
    <w:rsid w:val="00504778"/>
    <w:rsid w:val="005077BA"/>
    <w:rsid w:val="00576570"/>
    <w:rsid w:val="00587374"/>
    <w:rsid w:val="00697ADD"/>
    <w:rsid w:val="0099484E"/>
    <w:rsid w:val="009C5DB9"/>
    <w:rsid w:val="009D3BDF"/>
    <w:rsid w:val="00A54ABD"/>
    <w:rsid w:val="00AA363A"/>
    <w:rsid w:val="00AD4DFE"/>
    <w:rsid w:val="00BD130B"/>
    <w:rsid w:val="00C762D8"/>
    <w:rsid w:val="00C819D0"/>
    <w:rsid w:val="00CE2425"/>
    <w:rsid w:val="00D3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FE89"/>
  <w15:chartTrackingRefBased/>
  <w15:docId w15:val="{E09ED457-5D99-4302-B27B-BA654C9A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5D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7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d3f98-2564-4653-88f2-3e5e3d4e3f0d" xsi:nil="true"/>
    <lcf76f155ced4ddcb4097134ff3c332f xmlns="d17b5233-1086-42e1-bb6f-c81d3387b6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0069CA3B7542B9B6506AE630E0F2" ma:contentTypeVersion="14" ma:contentTypeDescription="Create a new document." ma:contentTypeScope="" ma:versionID="6fd8a55df777c353905a2b80aed44aa4">
  <xsd:schema xmlns:xsd="http://www.w3.org/2001/XMLSchema" xmlns:xs="http://www.w3.org/2001/XMLSchema" xmlns:p="http://schemas.microsoft.com/office/2006/metadata/properties" xmlns:ns2="d17b5233-1086-42e1-bb6f-c81d3387b6a3" xmlns:ns3="94ad3f98-2564-4653-88f2-3e5e3d4e3f0d" targetNamespace="http://schemas.microsoft.com/office/2006/metadata/properties" ma:root="true" ma:fieldsID="5e90cdfca4a5a7104e9861d5e5228e3b" ns2:_="" ns3:_="">
    <xsd:import namespace="d17b5233-1086-42e1-bb6f-c81d3387b6a3"/>
    <xsd:import namespace="94ad3f98-2564-4653-88f2-3e5e3d4e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5233-1086-42e1-bb6f-c81d3387b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3259bd-71ee-4945-a0f9-0dfd49295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d3f98-2564-4653-88f2-3e5e3d4e3f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1570e5-7bfc-43b7-a811-bf9b6f234401}" ma:internalName="TaxCatchAll" ma:showField="CatchAllData" ma:web="94ad3f98-2564-4653-88f2-3e5e3d4e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0FB0E-1384-4774-8527-688396838210}">
  <ds:schemaRefs>
    <ds:schemaRef ds:uri="http://schemas.microsoft.com/office/2006/metadata/properties"/>
    <ds:schemaRef ds:uri="http://schemas.microsoft.com/office/infopath/2007/PartnerControls"/>
    <ds:schemaRef ds:uri="94ad3f98-2564-4653-88f2-3e5e3d4e3f0d"/>
    <ds:schemaRef ds:uri="d17b5233-1086-42e1-bb6f-c81d3387b6a3"/>
  </ds:schemaRefs>
</ds:datastoreItem>
</file>

<file path=customXml/itemProps2.xml><?xml version="1.0" encoding="utf-8"?>
<ds:datastoreItem xmlns:ds="http://schemas.openxmlformats.org/officeDocument/2006/customXml" ds:itemID="{1CB33AF6-6413-428E-86B6-311441418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B4E16-B82F-40E0-B076-BCA50C899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b5233-1086-42e1-bb6f-c81d3387b6a3"/>
    <ds:schemaRef ds:uri="94ad3f98-2564-4653-88f2-3e5e3d4e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BBH</dc:creator>
  <cp:keywords/>
  <dc:description/>
  <cp:lastModifiedBy>Clerk BBH</cp:lastModifiedBy>
  <cp:revision>2</cp:revision>
  <dcterms:created xsi:type="dcterms:W3CDTF">2023-06-07T10:42:00Z</dcterms:created>
  <dcterms:modified xsi:type="dcterms:W3CDTF">2023-06-07T10:42:00Z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0x010100C46F0069CA3B7542B9B6506AE630E0F2</vt:lpwstr>
  </property>
  <property fmtid="{D5CDD505-2E9C-101B-9397-08002B2CF9AE}" pid="3" name="MediaServiceImageTags">
    <vt:lpwstr/>
  </property>
</Properties>
</file>