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C7FC" w14:textId="14E7632A" w:rsidR="008C3192" w:rsidRPr="008C3192" w:rsidRDefault="00C65D5F" w:rsidP="0087297B">
      <w:pPr>
        <w:jc w:val="center"/>
        <w:rPr>
          <w:b/>
          <w:bCs/>
          <w:sz w:val="36"/>
          <w:szCs w:val="36"/>
        </w:rPr>
      </w:pPr>
      <w:r>
        <w:rPr>
          <w:noProof/>
        </w:rPr>
        <w:drawing>
          <wp:anchor distT="0" distB="0" distL="114300" distR="114300" simplePos="0" relativeHeight="251658240" behindDoc="1" locked="0" layoutInCell="1" allowOverlap="1" wp14:anchorId="63BA2B0E" wp14:editId="79999B4A">
            <wp:simplePos x="0" y="0"/>
            <wp:positionH relativeFrom="column">
              <wp:posOffset>-409575</wp:posOffset>
            </wp:positionH>
            <wp:positionV relativeFrom="paragraph">
              <wp:posOffset>-330835</wp:posOffset>
            </wp:positionV>
            <wp:extent cx="1228725" cy="11906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190625"/>
                    </a:xfrm>
                    <a:prstGeom prst="rect">
                      <a:avLst/>
                    </a:prstGeom>
                    <a:noFill/>
                  </pic:spPr>
                </pic:pic>
              </a:graphicData>
            </a:graphic>
            <wp14:sizeRelH relativeFrom="page">
              <wp14:pctWidth>0</wp14:pctWidth>
            </wp14:sizeRelH>
            <wp14:sizeRelV relativeFrom="page">
              <wp14:pctHeight>0</wp14:pctHeight>
            </wp14:sizeRelV>
          </wp:anchor>
        </w:drawing>
      </w:r>
      <w:r w:rsidR="008C3192" w:rsidRPr="008C3192">
        <w:rPr>
          <w:b/>
          <w:bCs/>
          <w:sz w:val="36"/>
          <w:szCs w:val="36"/>
        </w:rPr>
        <w:t>Broadbridge Heath Parish Council</w:t>
      </w:r>
    </w:p>
    <w:p w14:paraId="079ED462" w14:textId="77777777" w:rsidR="0087297B" w:rsidRPr="0087297B" w:rsidRDefault="0087297B" w:rsidP="0087297B">
      <w:pPr>
        <w:jc w:val="center"/>
        <w:rPr>
          <w:b/>
          <w:bCs/>
          <w:sz w:val="28"/>
          <w:szCs w:val="28"/>
        </w:rPr>
      </w:pPr>
      <w:r w:rsidRPr="0087297B">
        <w:rPr>
          <w:b/>
          <w:bCs/>
          <w:sz w:val="28"/>
          <w:szCs w:val="28"/>
        </w:rPr>
        <w:t>ALLOTMENTS SUB-COMMITTEE</w:t>
      </w:r>
    </w:p>
    <w:p w14:paraId="7346722A" w14:textId="77777777" w:rsidR="0087297B" w:rsidRPr="0087297B" w:rsidRDefault="0087297B" w:rsidP="0087297B">
      <w:pPr>
        <w:jc w:val="center"/>
        <w:rPr>
          <w:b/>
          <w:bCs/>
          <w:sz w:val="28"/>
          <w:szCs w:val="28"/>
        </w:rPr>
      </w:pPr>
      <w:r w:rsidRPr="0087297B">
        <w:rPr>
          <w:b/>
          <w:bCs/>
          <w:sz w:val="28"/>
          <w:szCs w:val="28"/>
        </w:rPr>
        <w:t>(Reporting to Recreation Committee)</w:t>
      </w:r>
    </w:p>
    <w:p w14:paraId="7096A8CB" w14:textId="77777777" w:rsidR="0087297B" w:rsidRPr="0087297B" w:rsidRDefault="0087297B" w:rsidP="0087297B">
      <w:pPr>
        <w:jc w:val="center"/>
        <w:rPr>
          <w:b/>
          <w:bCs/>
          <w:sz w:val="28"/>
          <w:szCs w:val="28"/>
        </w:rPr>
      </w:pPr>
      <w:r w:rsidRPr="0087297B">
        <w:rPr>
          <w:b/>
          <w:bCs/>
          <w:sz w:val="28"/>
          <w:szCs w:val="28"/>
        </w:rPr>
        <w:t>TERMS OF REFERENC</w:t>
      </w:r>
      <w:r>
        <w:rPr>
          <w:b/>
          <w:bCs/>
          <w:sz w:val="28"/>
          <w:szCs w:val="28"/>
        </w:rPr>
        <w:t>E</w:t>
      </w:r>
    </w:p>
    <w:p w14:paraId="2903FE4E" w14:textId="1729605F" w:rsidR="007E69C5" w:rsidRPr="004D0E25" w:rsidRDefault="00BB3FE9">
      <w:pPr>
        <w:rPr>
          <w:rFonts w:eastAsia="Times New Roman"/>
          <w:b/>
          <w:bCs/>
          <w:lang w:eastAsia="en-US"/>
        </w:rPr>
      </w:pPr>
      <w:r w:rsidRPr="00BB3FE9">
        <w:rPr>
          <w:rFonts w:eastAsia="Times New Roman"/>
          <w:b/>
          <w:bCs/>
          <w:lang w:eastAsia="en-US"/>
        </w:rPr>
        <w:t>A</w:t>
      </w:r>
      <w:r w:rsidR="00357697" w:rsidRPr="00BB3FE9">
        <w:rPr>
          <w:rFonts w:eastAsia="Times New Roman"/>
          <w:b/>
          <w:bCs/>
          <w:lang w:eastAsia="en-US"/>
        </w:rPr>
        <w:t>dopte</w:t>
      </w:r>
      <w:r w:rsidR="003069CC" w:rsidRPr="00BB3FE9">
        <w:rPr>
          <w:rFonts w:eastAsia="Times New Roman"/>
          <w:b/>
          <w:bCs/>
          <w:lang w:eastAsia="en-US"/>
        </w:rPr>
        <w:t xml:space="preserve">d </w:t>
      </w:r>
      <w:r w:rsidR="00357697" w:rsidRPr="00BB3FE9">
        <w:rPr>
          <w:rFonts w:eastAsia="Times New Roman"/>
          <w:b/>
          <w:bCs/>
          <w:lang w:eastAsia="en-US"/>
        </w:rPr>
        <w:t>by</w:t>
      </w:r>
      <w:r w:rsidR="003069CC" w:rsidRPr="00BB3FE9">
        <w:rPr>
          <w:rFonts w:eastAsia="Times New Roman"/>
          <w:b/>
          <w:bCs/>
          <w:lang w:eastAsia="en-US"/>
        </w:rPr>
        <w:t xml:space="preserve"> Full </w:t>
      </w:r>
      <w:r w:rsidR="003069CC" w:rsidRPr="004D0E25">
        <w:rPr>
          <w:rFonts w:eastAsia="Times New Roman"/>
          <w:b/>
          <w:bCs/>
          <w:lang w:eastAsia="en-US"/>
        </w:rPr>
        <w:t>Council on</w:t>
      </w:r>
      <w:r w:rsidR="00B12341" w:rsidRPr="004D0E25">
        <w:rPr>
          <w:rFonts w:eastAsia="Times New Roman"/>
          <w:b/>
          <w:bCs/>
          <w:lang w:eastAsia="en-US"/>
        </w:rPr>
        <w:t xml:space="preserve"> </w:t>
      </w:r>
      <w:r w:rsidR="000D3BAB">
        <w:rPr>
          <w:rFonts w:eastAsia="Times New Roman"/>
          <w:b/>
          <w:bCs/>
          <w:lang w:eastAsia="en-US"/>
        </w:rPr>
        <w:t>5</w:t>
      </w:r>
      <w:r w:rsidR="00B12341" w:rsidRPr="004D0E25">
        <w:rPr>
          <w:rFonts w:eastAsia="Times New Roman"/>
          <w:b/>
          <w:bCs/>
          <w:vertAlign w:val="superscript"/>
          <w:lang w:eastAsia="en-US"/>
        </w:rPr>
        <w:t>th</w:t>
      </w:r>
      <w:r w:rsidR="00B12341" w:rsidRPr="004D0E25">
        <w:rPr>
          <w:rFonts w:eastAsia="Times New Roman"/>
          <w:b/>
          <w:bCs/>
          <w:lang w:eastAsia="en-US"/>
        </w:rPr>
        <w:t xml:space="preserve"> </w:t>
      </w:r>
      <w:r w:rsidR="000D3BAB">
        <w:rPr>
          <w:rFonts w:eastAsia="Times New Roman"/>
          <w:b/>
          <w:bCs/>
          <w:lang w:eastAsia="en-US"/>
        </w:rPr>
        <w:t>June</w:t>
      </w:r>
      <w:r w:rsidR="00B12341" w:rsidRPr="004D0E25">
        <w:rPr>
          <w:rFonts w:eastAsia="Times New Roman"/>
          <w:b/>
          <w:bCs/>
          <w:lang w:eastAsia="en-US"/>
        </w:rPr>
        <w:t xml:space="preserve"> 202</w:t>
      </w:r>
      <w:r w:rsidR="000D3BAB">
        <w:rPr>
          <w:rFonts w:eastAsia="Times New Roman"/>
          <w:b/>
          <w:bCs/>
          <w:lang w:eastAsia="en-US"/>
        </w:rPr>
        <w:t>3</w:t>
      </w:r>
      <w:r w:rsidR="00136427" w:rsidRPr="004D0E25">
        <w:rPr>
          <w:rFonts w:eastAsia="Times New Roman"/>
          <w:b/>
          <w:bCs/>
          <w:lang w:eastAsia="en-US"/>
        </w:rPr>
        <w:t xml:space="preserve"> </w:t>
      </w:r>
    </w:p>
    <w:p w14:paraId="1C7CB4DA" w14:textId="17A09CC8" w:rsidR="00BB3FE9" w:rsidRPr="004D0E25" w:rsidRDefault="004D0E25">
      <w:pPr>
        <w:rPr>
          <w:b/>
          <w:bCs/>
        </w:rPr>
      </w:pPr>
      <w:r w:rsidRPr="004D0E25">
        <w:rPr>
          <w:b/>
          <w:bCs/>
        </w:rPr>
        <w:t>Review:</w:t>
      </w:r>
      <w:r w:rsidR="00663EC7">
        <w:rPr>
          <w:b/>
          <w:bCs/>
        </w:rPr>
        <w:t xml:space="preserve"> June</w:t>
      </w:r>
      <w:r w:rsidRPr="004D0E25">
        <w:rPr>
          <w:b/>
          <w:bCs/>
        </w:rPr>
        <w:t xml:space="preserve"> 202</w:t>
      </w:r>
      <w:r w:rsidR="000D3BAB">
        <w:rPr>
          <w:b/>
          <w:bCs/>
        </w:rPr>
        <w:t>4</w:t>
      </w:r>
    </w:p>
    <w:p w14:paraId="64B4FCD1" w14:textId="35C332B2" w:rsidR="0087297B" w:rsidRPr="003069CC" w:rsidRDefault="0087297B">
      <w:pPr>
        <w:rPr>
          <w:rFonts w:eastAsia="Times New Roman"/>
          <w:lang w:eastAsia="en-US"/>
        </w:rPr>
      </w:pPr>
      <w:r w:rsidRPr="00BB3FE9">
        <w:rPr>
          <w:b/>
          <w:bCs/>
          <w:u w:val="single"/>
        </w:rPr>
        <w:t>M</w:t>
      </w:r>
      <w:r w:rsidRPr="0087297B">
        <w:rPr>
          <w:b/>
          <w:bCs/>
          <w:u w:val="single"/>
        </w:rPr>
        <w:t>embership</w:t>
      </w:r>
    </w:p>
    <w:p w14:paraId="0E53B84B" w14:textId="2EF95F8C" w:rsidR="0087297B" w:rsidRDefault="0087297B" w:rsidP="00B45DDA">
      <w:pPr>
        <w:pStyle w:val="ListParagraph"/>
        <w:numPr>
          <w:ilvl w:val="0"/>
          <w:numId w:val="6"/>
        </w:numPr>
      </w:pPr>
      <w:r>
        <w:t xml:space="preserve">Membership of the Sub-Committee shall be agreed </w:t>
      </w:r>
      <w:r w:rsidR="003069CC">
        <w:t xml:space="preserve">at the </w:t>
      </w:r>
      <w:r>
        <w:t>Annual Council Meeting</w:t>
      </w:r>
      <w:r w:rsidR="003069CC" w:rsidRPr="00B45DDA">
        <w:rPr>
          <w:rFonts w:eastAsia="Times New Roman"/>
          <w:lang w:eastAsia="en-US"/>
        </w:rPr>
        <w:t>,</w:t>
      </w:r>
      <w:r w:rsidR="00BB5CD8">
        <w:rPr>
          <w:rFonts w:eastAsia="Times New Roman"/>
          <w:lang w:eastAsia="en-US"/>
        </w:rPr>
        <w:t xml:space="preserve"> or as agreed by full council</w:t>
      </w:r>
      <w:r w:rsidR="003069CC" w:rsidRPr="00B45DDA">
        <w:rPr>
          <w:rFonts w:eastAsia="Times New Roman"/>
          <w:lang w:eastAsia="en-US"/>
        </w:rPr>
        <w:t xml:space="preserve"> in accordance with the protocols laid down in the Standing Orders and Guide to Standing Orders.</w:t>
      </w:r>
    </w:p>
    <w:p w14:paraId="3CD1CAF8" w14:textId="2FD342F2" w:rsidR="0087297B" w:rsidRDefault="0087297B" w:rsidP="00B45DDA">
      <w:pPr>
        <w:pStyle w:val="ListParagraph"/>
        <w:numPr>
          <w:ilvl w:val="0"/>
          <w:numId w:val="6"/>
        </w:numPr>
      </w:pPr>
      <w:r>
        <w:t>The Chair shall be elected annually by the Sub-Committee at the first meeting in each municipal year</w:t>
      </w:r>
      <w:r w:rsidR="00711C43">
        <w:t xml:space="preserve"> or alternatively at the Annual Meeting of the Parish Council.</w:t>
      </w:r>
    </w:p>
    <w:p w14:paraId="57646EFF" w14:textId="276D542C" w:rsidR="0087297B" w:rsidRDefault="0087297B" w:rsidP="00B45DDA">
      <w:pPr>
        <w:pStyle w:val="ListParagraph"/>
        <w:numPr>
          <w:ilvl w:val="0"/>
          <w:numId w:val="6"/>
        </w:numPr>
      </w:pPr>
      <w:r>
        <w:t>In the event of the absence of the Chair</w:t>
      </w:r>
      <w:r w:rsidR="000D3BAB">
        <w:t xml:space="preserve"> a member of the committee</w:t>
      </w:r>
      <w:r>
        <w:t xml:space="preserve"> shall take the meeting </w:t>
      </w:r>
    </w:p>
    <w:p w14:paraId="430323D9" w14:textId="4D3C3763" w:rsidR="0087297B" w:rsidRDefault="0087297B" w:rsidP="00B45DDA">
      <w:pPr>
        <w:pStyle w:val="ListParagraph"/>
        <w:numPr>
          <w:ilvl w:val="0"/>
          <w:numId w:val="6"/>
        </w:numPr>
      </w:pPr>
      <w:r>
        <w:t>The quorum for each meeting shall b</w:t>
      </w:r>
      <w:r w:rsidR="00446A22">
        <w:t xml:space="preserve">e a minimum of </w:t>
      </w:r>
      <w:r>
        <w:t xml:space="preserve">three </w:t>
      </w:r>
      <w:r w:rsidR="00446A22">
        <w:t xml:space="preserve">of a recommended </w:t>
      </w:r>
      <w:r w:rsidR="008D0E8A">
        <w:t xml:space="preserve">five committee </w:t>
      </w:r>
      <w:proofErr w:type="gramStart"/>
      <w:r>
        <w:t>members</w:t>
      </w:r>
      <w:proofErr w:type="gramEnd"/>
    </w:p>
    <w:p w14:paraId="6A83154B" w14:textId="2AC0DE21" w:rsidR="0087297B" w:rsidRDefault="000D3BAB" w:rsidP="00B45DDA">
      <w:pPr>
        <w:pStyle w:val="ListParagraph"/>
        <w:numPr>
          <w:ilvl w:val="0"/>
          <w:numId w:val="6"/>
        </w:numPr>
      </w:pPr>
      <w:r>
        <w:t xml:space="preserve">Meetings shall be called as </w:t>
      </w:r>
      <w:proofErr w:type="gramStart"/>
      <w:r>
        <w:t>required</w:t>
      </w:r>
      <w:proofErr w:type="gramEnd"/>
    </w:p>
    <w:p w14:paraId="41D4D9CE" w14:textId="79094AD2" w:rsidR="0087297B" w:rsidRDefault="00785C4C" w:rsidP="00B45DDA">
      <w:pPr>
        <w:pStyle w:val="ListParagraph"/>
        <w:numPr>
          <w:ilvl w:val="0"/>
          <w:numId w:val="6"/>
        </w:numPr>
      </w:pPr>
      <w:r>
        <w:t xml:space="preserve">Members of the Allotments Association (or </w:t>
      </w:r>
      <w:r w:rsidR="0087297B">
        <w:t>A representative from each allotment site</w:t>
      </w:r>
      <w:r>
        <w:t>)</w:t>
      </w:r>
      <w:r w:rsidR="0087297B">
        <w:t xml:space="preserve"> shall be invited to every </w:t>
      </w:r>
      <w:proofErr w:type="gramStart"/>
      <w:r w:rsidR="0087297B">
        <w:t>meeting</w:t>
      </w:r>
      <w:proofErr w:type="gramEnd"/>
    </w:p>
    <w:p w14:paraId="0DDA5C95" w14:textId="77777777" w:rsidR="00BC4AB6" w:rsidRDefault="00BC4AB6" w:rsidP="00BC4AB6">
      <w:pPr>
        <w:pStyle w:val="ListParagraph"/>
        <w:rPr>
          <w:b/>
          <w:bCs/>
          <w:u w:val="single"/>
        </w:rPr>
      </w:pPr>
    </w:p>
    <w:p w14:paraId="1DB5FEE4" w14:textId="13C5299E" w:rsidR="00BC4AB6" w:rsidRPr="007E69C5" w:rsidRDefault="00BC4AB6" w:rsidP="007E69C5">
      <w:pPr>
        <w:rPr>
          <w:b/>
          <w:bCs/>
          <w:u w:val="single"/>
        </w:rPr>
      </w:pPr>
      <w:r w:rsidRPr="007E69C5">
        <w:rPr>
          <w:b/>
          <w:bCs/>
          <w:u w:val="single"/>
        </w:rPr>
        <w:t>DELEGATION</w:t>
      </w:r>
    </w:p>
    <w:p w14:paraId="7488444F" w14:textId="10E980A9" w:rsidR="00BC4AB6" w:rsidRDefault="00BC4AB6" w:rsidP="006E59A7">
      <w:pPr>
        <w:pStyle w:val="ListParagraph"/>
        <w:rPr>
          <w:rFonts w:eastAsia="Times New Roman"/>
          <w:lang w:eastAsia="en-US"/>
        </w:rPr>
      </w:pPr>
      <w:r w:rsidRPr="00BC4AB6">
        <w:rPr>
          <w:rFonts w:eastAsia="Times New Roman"/>
          <w:lang w:eastAsia="en-US"/>
        </w:rPr>
        <w:t xml:space="preserve">The Allotments Sub-Committee sits and functions under the delegated authority of the Recreation and Environment Committee. Like the Recreation and Environment Committee, it exercises its authority as a collective body. The Allotments sub-Committee has the delegated authority to make decisions on behalf of the Full Council on matters within its areas of responsibility without the needs for these decisions to be ratified by the Full Council or Recreation and Environment Committee. In other </w:t>
      </w:r>
      <w:proofErr w:type="gramStart"/>
      <w:r w:rsidRPr="00BC4AB6">
        <w:rPr>
          <w:rFonts w:eastAsia="Times New Roman"/>
          <w:lang w:eastAsia="en-US"/>
        </w:rPr>
        <w:t>cases</w:t>
      </w:r>
      <w:proofErr w:type="gramEnd"/>
      <w:r w:rsidRPr="00BC4AB6">
        <w:rPr>
          <w:rFonts w:eastAsia="Times New Roman"/>
          <w:lang w:eastAsia="en-US"/>
        </w:rPr>
        <w:t xml:space="preserve"> it makes recommendations to the Full Council. This does not affect the overall compliance with Financial Regulations where certain financial actions must be approved by Full Council. </w:t>
      </w:r>
    </w:p>
    <w:p w14:paraId="68F99494" w14:textId="77777777" w:rsidR="00FA4602" w:rsidRPr="00FA4602" w:rsidRDefault="00FA4602" w:rsidP="00FA4602">
      <w:pPr>
        <w:pStyle w:val="ListParagraph"/>
        <w:rPr>
          <w:rFonts w:eastAsia="Times New Roman"/>
          <w:lang w:eastAsia="en-US"/>
        </w:rPr>
      </w:pPr>
    </w:p>
    <w:p w14:paraId="7376B55A" w14:textId="2C183BA7" w:rsidR="006E59A7" w:rsidRPr="006E59A7" w:rsidRDefault="00BC4AB6" w:rsidP="006E59A7">
      <w:pPr>
        <w:pStyle w:val="ListParagraph"/>
        <w:numPr>
          <w:ilvl w:val="0"/>
          <w:numId w:val="6"/>
        </w:numPr>
        <w:rPr>
          <w:rFonts w:eastAsia="Times New Roman"/>
          <w:lang w:eastAsia="en-US"/>
        </w:rPr>
      </w:pPr>
      <w:r>
        <w:t>Decisions made by the Sub-Committee may be implemented without reference to Full Council for approval, subject to those decisions being within the delegated powers of the Sub-Committee and which do not involve matters where only the Full Council can make the decision (see paragraph 8 below). The Chair of the Sub-Committee, in discussion with other councillors, may voluntarily refer any matter to Council for approval if it is considered appropriate.</w:t>
      </w:r>
    </w:p>
    <w:p w14:paraId="38B5362F" w14:textId="77777777" w:rsidR="006E59A7" w:rsidRPr="006E59A7" w:rsidRDefault="006E59A7" w:rsidP="006E59A7">
      <w:pPr>
        <w:pStyle w:val="ListParagraph"/>
        <w:rPr>
          <w:rFonts w:eastAsia="Times New Roman"/>
          <w:lang w:eastAsia="en-US"/>
        </w:rPr>
      </w:pPr>
    </w:p>
    <w:p w14:paraId="662BAAA2" w14:textId="5F9FB92C" w:rsidR="00BC4AB6" w:rsidRPr="006E59A7" w:rsidRDefault="00BC4AB6" w:rsidP="006E59A7">
      <w:pPr>
        <w:pStyle w:val="ListParagraph"/>
        <w:numPr>
          <w:ilvl w:val="0"/>
          <w:numId w:val="6"/>
        </w:numPr>
        <w:rPr>
          <w:rFonts w:eastAsia="Times New Roman"/>
          <w:lang w:eastAsia="en-US"/>
        </w:rPr>
      </w:pPr>
      <w:r>
        <w:t xml:space="preserve">The above delegation excludes decisions in relation to: </w:t>
      </w:r>
    </w:p>
    <w:p w14:paraId="5ED9B1F7" w14:textId="77777777" w:rsidR="006E59A7" w:rsidRPr="006E59A7" w:rsidRDefault="006E59A7" w:rsidP="006E59A7">
      <w:pPr>
        <w:pStyle w:val="ListParagraph"/>
        <w:rPr>
          <w:rFonts w:eastAsia="Times New Roman"/>
          <w:lang w:eastAsia="en-US"/>
        </w:rPr>
      </w:pPr>
    </w:p>
    <w:p w14:paraId="7CDC157B" w14:textId="77777777" w:rsidR="006E59A7" w:rsidRDefault="006E59A7" w:rsidP="006E59A7">
      <w:pPr>
        <w:pStyle w:val="ListParagraph"/>
      </w:pPr>
      <w:r>
        <w:t>a) Setting allotment rents</w:t>
      </w:r>
    </w:p>
    <w:p w14:paraId="04DD0B44" w14:textId="77777777" w:rsidR="006E59A7" w:rsidRDefault="006E59A7" w:rsidP="006E59A7">
      <w:pPr>
        <w:pStyle w:val="ListParagraph"/>
      </w:pPr>
      <w:r>
        <w:lastRenderedPageBreak/>
        <w:t>b) Agreeing major improvements or material changes to the sites</w:t>
      </w:r>
    </w:p>
    <w:p w14:paraId="0510DE49" w14:textId="536E1CC7" w:rsidR="006E59A7" w:rsidRDefault="006E59A7" w:rsidP="00CE46F3">
      <w:pPr>
        <w:pStyle w:val="ListParagraph"/>
      </w:pPr>
      <w:r>
        <w:t>c) Situations where a dispute between the Committee and a tenant or Association has not been resolved and the Council’s Complaints Policy is activated</w:t>
      </w:r>
    </w:p>
    <w:p w14:paraId="7E7F8A6D" w14:textId="77777777" w:rsidR="00CE46F3" w:rsidRPr="006E59A7" w:rsidRDefault="00CE46F3" w:rsidP="00CE46F3">
      <w:pPr>
        <w:pStyle w:val="ListParagraph"/>
      </w:pPr>
    </w:p>
    <w:p w14:paraId="4839AE98" w14:textId="77777777" w:rsidR="00302188" w:rsidRDefault="0087297B" w:rsidP="00302188">
      <w:pPr>
        <w:pStyle w:val="ListParagraph"/>
        <w:numPr>
          <w:ilvl w:val="0"/>
          <w:numId w:val="6"/>
        </w:numPr>
      </w:pPr>
      <w:r>
        <w:t>The Sub-Committee has the delegated power to incur expenditure, in accordance with Financial Regulations, on items of a routine nature where a delegated budget has been agreed.</w:t>
      </w:r>
    </w:p>
    <w:p w14:paraId="5E9D60FF" w14:textId="77777777" w:rsidR="00302188" w:rsidRDefault="00302188" w:rsidP="00302188">
      <w:pPr>
        <w:pStyle w:val="ListParagraph"/>
      </w:pPr>
    </w:p>
    <w:p w14:paraId="5E45CCC1" w14:textId="63736548" w:rsidR="007E69C5" w:rsidRPr="00CE46F3" w:rsidRDefault="0087297B" w:rsidP="00CC561A">
      <w:pPr>
        <w:pStyle w:val="ListParagraph"/>
        <w:numPr>
          <w:ilvl w:val="0"/>
          <w:numId w:val="6"/>
        </w:numPr>
      </w:pPr>
      <w:r>
        <w:t xml:space="preserve">All decisions made by the Sub-Committee shall be in the name of and on behalf of the Parish Council. </w:t>
      </w:r>
    </w:p>
    <w:p w14:paraId="3A451051" w14:textId="2C906D4A" w:rsidR="00302188" w:rsidRDefault="00CC561A" w:rsidP="00540DC5">
      <w:r w:rsidRPr="0087297B">
        <w:rPr>
          <w:b/>
          <w:bCs/>
          <w:u w:val="single"/>
        </w:rPr>
        <w:t>ROLE OF THE SUB-COMMITTEE</w:t>
      </w:r>
    </w:p>
    <w:p w14:paraId="0FDC0F15" w14:textId="1AF5644E" w:rsidR="00302188" w:rsidRDefault="0087297B" w:rsidP="00302188">
      <w:pPr>
        <w:pStyle w:val="ListParagraph"/>
        <w:numPr>
          <w:ilvl w:val="0"/>
          <w:numId w:val="6"/>
        </w:numPr>
      </w:pPr>
      <w:r>
        <w:t>To make recommendations to the Recreation Committee</w:t>
      </w:r>
      <w:r w:rsidR="000D3BAB">
        <w:t>, or Full Council,</w:t>
      </w:r>
      <w:r>
        <w:t xml:space="preserve"> on any matters relating to the management, </w:t>
      </w:r>
      <w:proofErr w:type="gramStart"/>
      <w:r>
        <w:t>maintenance</w:t>
      </w:r>
      <w:proofErr w:type="gramEnd"/>
      <w:r>
        <w:t xml:space="preserve"> and tenancy of the Allotments</w:t>
      </w:r>
    </w:p>
    <w:p w14:paraId="083B5028" w14:textId="77777777" w:rsidR="00302188" w:rsidRDefault="00302188" w:rsidP="00302188">
      <w:pPr>
        <w:pStyle w:val="ListParagraph"/>
      </w:pPr>
    </w:p>
    <w:p w14:paraId="7116638A" w14:textId="77777777" w:rsidR="00302188" w:rsidRDefault="0087297B" w:rsidP="00302188">
      <w:pPr>
        <w:pStyle w:val="ListParagraph"/>
        <w:numPr>
          <w:ilvl w:val="0"/>
          <w:numId w:val="6"/>
        </w:numPr>
      </w:pPr>
      <w:r>
        <w:t xml:space="preserve">To consider and make decisions on any matter affecting the Council’s allotments, except those exclusions </w:t>
      </w:r>
      <w:r w:rsidR="002C53CA">
        <w:t xml:space="preserve">per paragraph 8. </w:t>
      </w:r>
    </w:p>
    <w:p w14:paraId="02F58F03" w14:textId="77777777" w:rsidR="00302188" w:rsidRDefault="00302188" w:rsidP="00302188">
      <w:pPr>
        <w:pStyle w:val="ListParagraph"/>
      </w:pPr>
    </w:p>
    <w:p w14:paraId="27E01C44" w14:textId="77777777" w:rsidR="00302188" w:rsidRDefault="0087297B" w:rsidP="00302188">
      <w:pPr>
        <w:pStyle w:val="ListParagraph"/>
        <w:numPr>
          <w:ilvl w:val="0"/>
          <w:numId w:val="6"/>
        </w:numPr>
      </w:pPr>
      <w:r>
        <w:t xml:space="preserve">To recommend to the Parish Council an appropriate annual budget provision for all allotment expenditure. </w:t>
      </w:r>
    </w:p>
    <w:p w14:paraId="5BA91280" w14:textId="77777777" w:rsidR="00302188" w:rsidRDefault="00302188" w:rsidP="00302188">
      <w:pPr>
        <w:pStyle w:val="ListParagraph"/>
      </w:pPr>
    </w:p>
    <w:p w14:paraId="4EE71FCC" w14:textId="77777777" w:rsidR="00302188" w:rsidRDefault="0087297B" w:rsidP="00302188">
      <w:pPr>
        <w:pStyle w:val="ListParagraph"/>
        <w:numPr>
          <w:ilvl w:val="0"/>
          <w:numId w:val="6"/>
        </w:numPr>
      </w:pPr>
      <w:r>
        <w:t>To make recommendations annually regarding the level of allotment rents.</w:t>
      </w:r>
    </w:p>
    <w:p w14:paraId="13BBBAF1" w14:textId="77777777" w:rsidR="00302188" w:rsidRDefault="00302188" w:rsidP="00302188">
      <w:pPr>
        <w:pStyle w:val="ListParagraph"/>
      </w:pPr>
    </w:p>
    <w:p w14:paraId="03BB83EB" w14:textId="387FA3FC" w:rsidR="00302188" w:rsidRDefault="0087297B" w:rsidP="00302188">
      <w:pPr>
        <w:pStyle w:val="ListParagraph"/>
        <w:numPr>
          <w:ilvl w:val="0"/>
          <w:numId w:val="6"/>
        </w:numPr>
      </w:pPr>
      <w:r>
        <w:t>To arrange to have carried out, at least annually, a risk assessment of each allotment site and bring to the attention of the Recreation Committee</w:t>
      </w:r>
      <w:r w:rsidR="000D3BAB">
        <w:t>, or Full Council,</w:t>
      </w:r>
      <w:r>
        <w:t xml:space="preserve"> any identified health and safety issues.</w:t>
      </w:r>
    </w:p>
    <w:p w14:paraId="4BC084B2" w14:textId="77777777" w:rsidR="00302188" w:rsidRDefault="00302188" w:rsidP="00302188">
      <w:pPr>
        <w:pStyle w:val="ListParagraph"/>
      </w:pPr>
    </w:p>
    <w:p w14:paraId="3EF2B29D" w14:textId="77777777" w:rsidR="00302188" w:rsidRDefault="0087297B" w:rsidP="00302188">
      <w:pPr>
        <w:pStyle w:val="ListParagraph"/>
        <w:numPr>
          <w:ilvl w:val="0"/>
          <w:numId w:val="6"/>
        </w:numPr>
      </w:pPr>
      <w:r>
        <w:t>In respect of allotment sites which are not self-managed, to manage all aspects of allocating tenancies, including maintaining waiting lists in accordance with Council policy.</w:t>
      </w:r>
    </w:p>
    <w:p w14:paraId="7FBB0EEB" w14:textId="77777777" w:rsidR="00302188" w:rsidRDefault="00302188" w:rsidP="00302188">
      <w:pPr>
        <w:pStyle w:val="ListParagraph"/>
      </w:pPr>
    </w:p>
    <w:p w14:paraId="3F2DBB02" w14:textId="77777777" w:rsidR="00302188" w:rsidRDefault="0087297B" w:rsidP="00302188">
      <w:pPr>
        <w:pStyle w:val="ListParagraph"/>
        <w:numPr>
          <w:ilvl w:val="0"/>
          <w:numId w:val="6"/>
        </w:numPr>
      </w:pPr>
      <w:r>
        <w:t xml:space="preserve">In respect of allotment sites which are not self-managed, to monitor compliance with tenancy agreements, </w:t>
      </w:r>
      <w:proofErr w:type="gramStart"/>
      <w:r>
        <w:t>policies</w:t>
      </w:r>
      <w:proofErr w:type="gramEnd"/>
      <w:r>
        <w:t xml:space="preserve"> and rules and to arrange for the necessary action to be taken to address non-compliance.</w:t>
      </w:r>
    </w:p>
    <w:p w14:paraId="586C0561" w14:textId="77777777" w:rsidR="00302188" w:rsidRDefault="00302188" w:rsidP="00302188">
      <w:pPr>
        <w:pStyle w:val="ListParagraph"/>
      </w:pPr>
    </w:p>
    <w:p w14:paraId="5D910F9B" w14:textId="77777777" w:rsidR="00302188" w:rsidRDefault="0087297B" w:rsidP="00302188">
      <w:pPr>
        <w:pStyle w:val="ListParagraph"/>
        <w:numPr>
          <w:ilvl w:val="0"/>
          <w:numId w:val="6"/>
        </w:numPr>
      </w:pPr>
      <w:r>
        <w:t>In respect of self-managed sites, to monitor compliance with Trustee Agreements and to arrange for the necessary action to be taken to address noncompliance.</w:t>
      </w:r>
    </w:p>
    <w:p w14:paraId="21108B1F" w14:textId="77777777" w:rsidR="00302188" w:rsidRDefault="00302188" w:rsidP="00302188">
      <w:pPr>
        <w:pStyle w:val="ListParagraph"/>
      </w:pPr>
    </w:p>
    <w:p w14:paraId="3B4B6FBE" w14:textId="77777777" w:rsidR="00302188" w:rsidRDefault="0087297B" w:rsidP="00302188">
      <w:pPr>
        <w:pStyle w:val="ListParagraph"/>
        <w:numPr>
          <w:ilvl w:val="0"/>
          <w:numId w:val="6"/>
        </w:numPr>
      </w:pPr>
      <w:r>
        <w:t xml:space="preserve">To promote the allotments and consider ways in which their use can be of benefit to the </w:t>
      </w:r>
      <w:proofErr w:type="gramStart"/>
      <w:r>
        <w:t>community</w:t>
      </w:r>
      <w:proofErr w:type="gramEnd"/>
    </w:p>
    <w:p w14:paraId="580AA2DE" w14:textId="77777777" w:rsidR="00302188" w:rsidRDefault="00302188" w:rsidP="00302188">
      <w:pPr>
        <w:pStyle w:val="ListParagraph"/>
      </w:pPr>
    </w:p>
    <w:p w14:paraId="58D0832D" w14:textId="6BE0EC4B" w:rsidR="0087297B" w:rsidRDefault="0087297B" w:rsidP="00302188">
      <w:pPr>
        <w:pStyle w:val="ListParagraph"/>
        <w:numPr>
          <w:ilvl w:val="0"/>
          <w:numId w:val="6"/>
        </w:numPr>
      </w:pPr>
      <w:r>
        <w:t xml:space="preserve">Members of the Sub-Committee are authorised to attend any allotment site, accompanied by the </w:t>
      </w:r>
      <w:r w:rsidR="009C1AB8">
        <w:t xml:space="preserve">Clerk or </w:t>
      </w:r>
      <w:r w:rsidR="000D3BAB">
        <w:t>Deputy</w:t>
      </w:r>
      <w:r w:rsidR="00E93E0D">
        <w:t xml:space="preserve"> Clerk. </w:t>
      </w:r>
    </w:p>
    <w:p w14:paraId="5245297E" w14:textId="77777777" w:rsidR="00E75B16" w:rsidRDefault="00E75B16" w:rsidP="0087297B"/>
    <w:p w14:paraId="006E05C4" w14:textId="1FC77A98" w:rsidR="00663EC7" w:rsidRPr="002C53CA" w:rsidRDefault="003069CC" w:rsidP="00663EC7">
      <w:pPr>
        <w:rPr>
          <w:b/>
          <w:bCs/>
        </w:rPr>
      </w:pPr>
      <w:r>
        <w:t>These terms of reference</w:t>
      </w:r>
      <w:r w:rsidRPr="003069CC">
        <w:rPr>
          <w:rFonts w:eastAsia="Times New Roman"/>
          <w:lang w:eastAsia="en-US"/>
        </w:rPr>
        <w:t xml:space="preserve"> are to be reviewed annually by the </w:t>
      </w:r>
      <w:r w:rsidR="000D3BAB">
        <w:rPr>
          <w:rFonts w:eastAsia="Times New Roman"/>
          <w:lang w:eastAsia="en-US"/>
        </w:rPr>
        <w:t>Full Council</w:t>
      </w:r>
      <w:r w:rsidRPr="003069CC">
        <w:rPr>
          <w:rFonts w:eastAsia="Times New Roman"/>
          <w:lang w:eastAsia="en-US"/>
        </w:rPr>
        <w:t xml:space="preserve">. </w:t>
      </w:r>
    </w:p>
    <w:sectPr w:rsidR="00663EC7" w:rsidRPr="002C53CA" w:rsidSect="00752D4E">
      <w:type w:val="continuous"/>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DengXian">
    <w:altName w:val="Microsoft YaHei"/>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4766"/>
    <w:multiLevelType w:val="hybridMultilevel"/>
    <w:tmpl w:val="BB5E9CC2"/>
    <w:lvl w:ilvl="0" w:tplc="3C563D0A">
      <w:start w:val="6"/>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F0995"/>
    <w:multiLevelType w:val="hybridMultilevel"/>
    <w:tmpl w:val="B0A889EC"/>
    <w:lvl w:ilvl="0" w:tplc="E2928AA6">
      <w:start w:val="1"/>
      <w:numFmt w:val="decimal"/>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580458"/>
    <w:multiLevelType w:val="hybridMultilevel"/>
    <w:tmpl w:val="3E5EEDF2"/>
    <w:lvl w:ilvl="0" w:tplc="012C6670">
      <w:numFmt w:val="bullet"/>
      <w:lvlText w:val=""/>
      <w:lvlJc w:val="left"/>
      <w:pPr>
        <w:ind w:left="720" w:hanging="360"/>
      </w:pPr>
      <w:rPr>
        <w:rFonts w:ascii="Symbol" w:eastAsiaTheme="minorEastAsia"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125910"/>
    <w:multiLevelType w:val="hybridMultilevel"/>
    <w:tmpl w:val="0C9894A8"/>
    <w:lvl w:ilvl="0" w:tplc="792E6D78">
      <w:start w:val="7"/>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234CEA"/>
    <w:multiLevelType w:val="hybridMultilevel"/>
    <w:tmpl w:val="13CCF134"/>
    <w:lvl w:ilvl="0" w:tplc="45A66998">
      <w:start w:val="7"/>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5" w15:restartNumberingAfterBreak="0">
    <w:nsid w:val="43C75E92"/>
    <w:multiLevelType w:val="hybridMultilevel"/>
    <w:tmpl w:val="84E4A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457B0"/>
    <w:multiLevelType w:val="hybridMultilevel"/>
    <w:tmpl w:val="6D2C9F8C"/>
    <w:lvl w:ilvl="0" w:tplc="E2928AA6">
      <w:start w:val="1"/>
      <w:numFmt w:val="decimal"/>
      <w:lvlText w:val="%1."/>
      <w:lvlJc w:val="left"/>
      <w:pPr>
        <w:ind w:left="720" w:hanging="360"/>
      </w:pPr>
      <w:rPr>
        <w:rFonts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243132"/>
    <w:multiLevelType w:val="hybridMultilevel"/>
    <w:tmpl w:val="13CCF134"/>
    <w:lvl w:ilvl="0" w:tplc="45A66998">
      <w:start w:val="7"/>
      <w:numFmt w:val="decimal"/>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15:restartNumberingAfterBreak="0">
    <w:nsid w:val="7EE446D3"/>
    <w:multiLevelType w:val="hybridMultilevel"/>
    <w:tmpl w:val="533457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148124">
    <w:abstractNumId w:val="2"/>
  </w:num>
  <w:num w:numId="2" w16cid:durableId="1158880622">
    <w:abstractNumId w:val="0"/>
  </w:num>
  <w:num w:numId="3" w16cid:durableId="684751217">
    <w:abstractNumId w:val="4"/>
  </w:num>
  <w:num w:numId="4" w16cid:durableId="526214007">
    <w:abstractNumId w:val="5"/>
  </w:num>
  <w:num w:numId="5" w16cid:durableId="2048675474">
    <w:abstractNumId w:val="8"/>
  </w:num>
  <w:num w:numId="6" w16cid:durableId="984702838">
    <w:abstractNumId w:val="6"/>
  </w:num>
  <w:num w:numId="7" w16cid:durableId="162866443">
    <w:abstractNumId w:val="7"/>
  </w:num>
  <w:num w:numId="8" w16cid:durableId="1621522724">
    <w:abstractNumId w:val="3"/>
  </w:num>
  <w:num w:numId="9" w16cid:durableId="649559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7B"/>
    <w:rsid w:val="000D3BAB"/>
    <w:rsid w:val="00136427"/>
    <w:rsid w:val="00146B75"/>
    <w:rsid w:val="00186CB0"/>
    <w:rsid w:val="00271C5F"/>
    <w:rsid w:val="002A138C"/>
    <w:rsid w:val="002C53CA"/>
    <w:rsid w:val="00302188"/>
    <w:rsid w:val="003069CC"/>
    <w:rsid w:val="00327893"/>
    <w:rsid w:val="003431D5"/>
    <w:rsid w:val="00357697"/>
    <w:rsid w:val="00446A22"/>
    <w:rsid w:val="00461784"/>
    <w:rsid w:val="004D0E25"/>
    <w:rsid w:val="00527EB9"/>
    <w:rsid w:val="00540DC5"/>
    <w:rsid w:val="00553E97"/>
    <w:rsid w:val="0060040B"/>
    <w:rsid w:val="00663EC7"/>
    <w:rsid w:val="006C704C"/>
    <w:rsid w:val="006E59A7"/>
    <w:rsid w:val="00711C43"/>
    <w:rsid w:val="00752D4E"/>
    <w:rsid w:val="00785C4C"/>
    <w:rsid w:val="007E69C5"/>
    <w:rsid w:val="008442CD"/>
    <w:rsid w:val="0087297B"/>
    <w:rsid w:val="008C3192"/>
    <w:rsid w:val="008D0E8A"/>
    <w:rsid w:val="009C1AB8"/>
    <w:rsid w:val="00A632F2"/>
    <w:rsid w:val="00A73733"/>
    <w:rsid w:val="00A825C0"/>
    <w:rsid w:val="00B00F7B"/>
    <w:rsid w:val="00B12341"/>
    <w:rsid w:val="00B45DDA"/>
    <w:rsid w:val="00BB3FE9"/>
    <w:rsid w:val="00BB5CD8"/>
    <w:rsid w:val="00BC4AB6"/>
    <w:rsid w:val="00C65D5F"/>
    <w:rsid w:val="00CA600F"/>
    <w:rsid w:val="00CC561A"/>
    <w:rsid w:val="00CE46F3"/>
    <w:rsid w:val="00D1102D"/>
    <w:rsid w:val="00E75B16"/>
    <w:rsid w:val="00E93E0D"/>
    <w:rsid w:val="00EC28D4"/>
    <w:rsid w:val="00FA4602"/>
    <w:rsid w:val="00FC3B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E77B10"/>
  <w14:defaultImageDpi w14:val="0"/>
  <w15:docId w15:val="{8DB28459-DF23-4402-B0DD-5DD0FBF8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D1102D"/>
  </w:style>
  <w:style w:type="paragraph" w:styleId="ListParagraph">
    <w:name w:val="List Paragraph"/>
    <w:basedOn w:val="Normal"/>
    <w:uiPriority w:val="34"/>
    <w:qFormat/>
    <w:rsid w:val="00553E97"/>
    <w:pPr>
      <w:ind w:left="720"/>
      <w:contextualSpacing/>
    </w:pPr>
  </w:style>
  <w:style w:type="paragraph" w:styleId="Revision">
    <w:name w:val="Revision"/>
    <w:hidden/>
    <w:uiPriority w:val="99"/>
    <w:semiHidden/>
    <w:rsid w:val="000D3B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6F0069CA3B7542B9B6506AE630E0F2" ma:contentTypeVersion="14" ma:contentTypeDescription="Create a new document." ma:contentTypeScope="" ma:versionID="6fd8a55df777c353905a2b80aed44aa4">
  <xsd:schema xmlns:xsd="http://www.w3.org/2001/XMLSchema" xmlns:xs="http://www.w3.org/2001/XMLSchema" xmlns:p="http://schemas.microsoft.com/office/2006/metadata/properties" xmlns:ns2="d17b5233-1086-42e1-bb6f-c81d3387b6a3" xmlns:ns3="94ad3f98-2564-4653-88f2-3e5e3d4e3f0d" targetNamespace="http://schemas.microsoft.com/office/2006/metadata/properties" ma:root="true" ma:fieldsID="5e90cdfca4a5a7104e9861d5e5228e3b" ns2:_="" ns3:_="">
    <xsd:import namespace="d17b5233-1086-42e1-bb6f-c81d3387b6a3"/>
    <xsd:import namespace="94ad3f98-2564-4653-88f2-3e5e3d4e3f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7b5233-1086-42e1-bb6f-c81d3387b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3259bd-71ee-4945-a0f9-0dfd492950f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ad3f98-2564-4653-88f2-3e5e3d4e3f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1570e5-7bfc-43b7-a811-bf9b6f234401}" ma:internalName="TaxCatchAll" ma:showField="CatchAllData" ma:web="94ad3f98-2564-4653-88f2-3e5e3d4e3f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ad3f98-2564-4653-88f2-3e5e3d4e3f0d" xsi:nil="true"/>
    <lcf76f155ced4ddcb4097134ff3c332f xmlns="d17b5233-1086-42e1-bb6f-c81d3387b6a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4C03-DE59-420D-A0F3-729F25175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7b5233-1086-42e1-bb6f-c81d3387b6a3"/>
    <ds:schemaRef ds:uri="94ad3f98-2564-4653-88f2-3e5e3d4e3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76B013-246A-4A50-B052-E9C4F077B67D}">
  <ds:schemaRefs>
    <ds:schemaRef ds:uri="http://schemas.microsoft.com/sharepoint/v3/contenttype/forms"/>
  </ds:schemaRefs>
</ds:datastoreItem>
</file>

<file path=customXml/itemProps3.xml><?xml version="1.0" encoding="utf-8"?>
<ds:datastoreItem xmlns:ds="http://schemas.openxmlformats.org/officeDocument/2006/customXml" ds:itemID="{E6098CB7-85C2-41AB-AE75-7AF1BC52C290}">
  <ds:schemaRefs>
    <ds:schemaRef ds:uri="http://schemas.microsoft.com/office/2006/metadata/properties"/>
    <ds:schemaRef ds:uri="http://schemas.microsoft.com/office/infopath/2007/PartnerControls"/>
    <ds:schemaRef ds:uri="94ad3f98-2564-4653-88f2-3e5e3d4e3f0d"/>
    <ds:schemaRef ds:uri="d17b5233-1086-42e1-bb6f-c81d3387b6a3"/>
  </ds:schemaRefs>
</ds:datastoreItem>
</file>

<file path=customXml/itemProps4.xml><?xml version="1.0" encoding="utf-8"?>
<ds:datastoreItem xmlns:ds="http://schemas.openxmlformats.org/officeDocument/2006/customXml" ds:itemID="{07D31573-A7A8-4BBC-8E73-3FEEC9C9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Ball</dc:creator>
  <cp:keywords/>
  <dc:description/>
  <cp:lastModifiedBy>Clerk BBH</cp:lastModifiedBy>
  <cp:revision>2</cp:revision>
  <cp:lastPrinted>2022-05-16T12:10:00Z</cp:lastPrinted>
  <dcterms:created xsi:type="dcterms:W3CDTF">2023-06-07T10:41:00Z</dcterms:created>
  <dcterms:modified xsi:type="dcterms:W3CDTF">2023-06-07T10:41:00Z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0x010100C46F0069CA3B7542B9B6506AE630E0F2</vt:lpwstr>
  </property>
  <property fmtid="{D5CDD505-2E9C-101B-9397-08002B2CF9AE}" pid="3" name="MediaServiceImageTags">
    <vt:lpwstr/>
  </property>
</Properties>
</file>